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EAA4" w14:textId="77777777" w:rsidR="00F86AE5" w:rsidRDefault="00000000">
      <w:pPr>
        <w:spacing w:after="0"/>
        <w:ind w:left="2582" w:hanging="10"/>
      </w:pPr>
      <w:r>
        <w:t xml:space="preserve">Universidad Juárez Autónoma de Tabasco  </w:t>
      </w:r>
    </w:p>
    <w:p w14:paraId="395075F0" w14:textId="77777777" w:rsidR="00F86AE5" w:rsidRDefault="00000000">
      <w:pPr>
        <w:spacing w:after="0"/>
        <w:ind w:left="2021" w:hanging="10"/>
      </w:pPr>
      <w:r>
        <w:t xml:space="preserve">División de Ciencias Económico Administrativas (CUC)  </w:t>
      </w:r>
    </w:p>
    <w:p w14:paraId="5EC9424A" w14:textId="77777777" w:rsidR="00F86AE5" w:rsidRDefault="00000000">
      <w:pPr>
        <w:spacing w:after="86"/>
        <w:ind w:right="785"/>
        <w:jc w:val="center"/>
      </w:pPr>
      <w:r>
        <w:t xml:space="preserve">  </w:t>
      </w:r>
    </w:p>
    <w:p w14:paraId="6A01035F" w14:textId="77777777" w:rsidR="00F86AE5" w:rsidRDefault="00000000">
      <w:pPr>
        <w:spacing w:after="0"/>
        <w:ind w:left="2522"/>
      </w:pPr>
      <w:r>
        <w:rPr>
          <w:rFonts w:ascii="Arial" w:eastAsia="Arial" w:hAnsi="Arial" w:cs="Arial"/>
          <w:b/>
          <w:sz w:val="28"/>
        </w:rPr>
        <w:t xml:space="preserve">Ficha de Visionado de Vídeo </w:t>
      </w:r>
      <w:r>
        <w:t xml:space="preserve"> </w:t>
      </w:r>
    </w:p>
    <w:tbl>
      <w:tblPr>
        <w:tblStyle w:val="TableGrid"/>
        <w:tblW w:w="10925" w:type="dxa"/>
        <w:tblInd w:w="-1176" w:type="dxa"/>
        <w:tblCellMar>
          <w:top w:w="8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1845"/>
        <w:gridCol w:w="1749"/>
        <w:gridCol w:w="2434"/>
      </w:tblGrid>
      <w:tr w:rsidR="0083709C" w14:paraId="3ABF1A7E" w14:textId="77777777" w:rsidTr="0083709C">
        <w:trPr>
          <w:trHeight w:val="66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4255" w14:textId="77777777" w:rsidR="00F86AE5" w:rsidRDefault="00000000">
            <w:pPr>
              <w:spacing w:after="0"/>
              <w:ind w:left="1272" w:hanging="96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Datos generales e imagen del vídeo </w:t>
            </w:r>
            <w: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8328" w14:textId="77777777" w:rsidR="00F86AE5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Reseña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6BEC" w14:textId="77777777" w:rsidR="00F86AE5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Problema(s) que aborda </w:t>
            </w: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723" w14:textId="77777777" w:rsidR="00F86AE5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¿Dónde aplicarías este conocimiento? </w:t>
            </w:r>
          </w:p>
        </w:tc>
      </w:tr>
      <w:tr w:rsidR="0083709C" w14:paraId="6165A5EB" w14:textId="77777777" w:rsidTr="0083709C">
        <w:trPr>
          <w:trHeight w:val="10114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3721" w14:textId="77777777" w:rsidR="00F86AE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4917C148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2F5ECE42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6D900324" w14:textId="77777777" w:rsidR="0083709C" w:rsidRPr="0083709C" w:rsidRDefault="0083709C" w:rsidP="0083709C">
            <w:pPr>
              <w:spacing w:after="5" w:line="257" w:lineRule="auto"/>
              <w:jc w:val="center"/>
              <w:rPr>
                <w:rFonts w:ascii="Arial" w:eastAsia="Arial" w:hAnsi="Arial" w:cs="Arial"/>
                <w:b/>
                <w:bCs/>
                <w:sz w:val="28"/>
              </w:rPr>
            </w:pPr>
            <w:r w:rsidRPr="0083709C">
              <w:rPr>
                <w:rFonts w:ascii="Arial" w:eastAsia="Arial" w:hAnsi="Arial" w:cs="Arial"/>
                <w:b/>
                <w:bCs/>
                <w:sz w:val="28"/>
              </w:rPr>
              <w:t xml:space="preserve">modulo 4_1 presupuesto </w:t>
            </w:r>
            <w:proofErr w:type="spellStart"/>
            <w:r w:rsidRPr="0083709C">
              <w:rPr>
                <w:rFonts w:ascii="Arial" w:eastAsia="Arial" w:hAnsi="Arial" w:cs="Arial"/>
                <w:b/>
                <w:bCs/>
                <w:sz w:val="28"/>
              </w:rPr>
              <w:t>publico</w:t>
            </w:r>
            <w:proofErr w:type="spellEnd"/>
            <w:r w:rsidRPr="0083709C">
              <w:rPr>
                <w:rFonts w:ascii="Arial" w:eastAsia="Arial" w:hAnsi="Arial" w:cs="Arial"/>
                <w:b/>
                <w:bCs/>
                <w:sz w:val="28"/>
              </w:rPr>
              <w:t xml:space="preserve"> en </w:t>
            </w:r>
            <w:proofErr w:type="spellStart"/>
            <w:r w:rsidRPr="0083709C">
              <w:rPr>
                <w:rFonts w:ascii="Arial" w:eastAsia="Arial" w:hAnsi="Arial" w:cs="Arial"/>
                <w:b/>
                <w:bCs/>
                <w:sz w:val="28"/>
              </w:rPr>
              <w:t>mexico</w:t>
            </w:r>
            <w:proofErr w:type="spellEnd"/>
          </w:p>
          <w:p w14:paraId="17BEAC79" w14:textId="77777777" w:rsidR="00F86AE5" w:rsidRDefault="00000000">
            <w:pPr>
              <w:spacing w:after="2"/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8EB6033" w14:textId="77777777" w:rsidR="00F86AE5" w:rsidRDefault="00000000">
            <w:pPr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8D62785" w14:textId="45BC189E" w:rsidR="00F86AE5" w:rsidRDefault="0083709C">
            <w:pPr>
              <w:spacing w:after="187"/>
              <w:ind w:left="-15"/>
            </w:pPr>
            <w:r>
              <w:rPr>
                <w:noProof/>
              </w:rPr>
              <w:drawing>
                <wp:inline distT="0" distB="0" distL="0" distR="0" wp14:anchorId="2DEE3EDF" wp14:editId="7B0917B5">
                  <wp:extent cx="2915433" cy="1468073"/>
                  <wp:effectExtent l="0" t="0" r="0" b="0"/>
                  <wp:docPr id="144784615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11" cy="1495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B6EC7C" w14:textId="77777777" w:rsidR="00F86AE5" w:rsidRPr="0083709C" w:rsidRDefault="00000000">
            <w:pPr>
              <w:spacing w:after="2"/>
              <w:ind w:left="153"/>
              <w:jc w:val="center"/>
            </w:pPr>
            <w:r w:rsidRPr="0083709C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69B42B7" w14:textId="77777777" w:rsidR="00F86AE5" w:rsidRPr="0083709C" w:rsidRDefault="00000000">
            <w:pPr>
              <w:spacing w:after="0"/>
              <w:ind w:left="233"/>
              <w:jc w:val="center"/>
            </w:pPr>
            <w:r w:rsidRPr="0083709C"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  <w:p w14:paraId="7D5B2F02" w14:textId="77777777" w:rsidR="00F86AE5" w:rsidRPr="0083709C" w:rsidRDefault="00000000">
            <w:pPr>
              <w:spacing w:after="50"/>
              <w:ind w:left="125"/>
              <w:jc w:val="center"/>
            </w:pPr>
            <w:r w:rsidRPr="0083709C">
              <w:t xml:space="preserve"> </w:t>
            </w:r>
          </w:p>
          <w:p w14:paraId="73390F48" w14:textId="77777777" w:rsidR="0083709C" w:rsidRPr="0083709C" w:rsidRDefault="0083709C" w:rsidP="0083709C">
            <w:pPr>
              <w:spacing w:after="50"/>
              <w:ind w:left="125"/>
              <w:jc w:val="center"/>
            </w:pPr>
            <w:r w:rsidRPr="0083709C">
              <w:t xml:space="preserve">Secretaría de Hacienda y Crédito Público. (2016, 24 de junio). </w:t>
            </w:r>
            <w:r w:rsidRPr="0083709C">
              <w:rPr>
                <w:i/>
                <w:iCs/>
              </w:rPr>
              <w:t>Módulo 4_1 Presupuesto público en México</w:t>
            </w:r>
            <w:r w:rsidRPr="0083709C">
              <w:t xml:space="preserve"> [Video]. YouTube. </w:t>
            </w:r>
            <w:hyperlink r:id="rId6" w:tgtFrame="_new" w:history="1">
              <w:r w:rsidRPr="0083709C">
                <w:rPr>
                  <w:rStyle w:val="Hipervnculo"/>
                </w:rPr>
                <w:t>https://www.youtube.com/watch?v=pdWM7MEp3nc</w:t>
              </w:r>
            </w:hyperlink>
          </w:p>
          <w:p w14:paraId="0518E34D" w14:textId="77777777" w:rsidR="00F86AE5" w:rsidRDefault="00000000">
            <w:pPr>
              <w:spacing w:after="0"/>
              <w:ind w:left="14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26D4A9CF" w14:textId="77777777" w:rsidR="00F86AE5" w:rsidRDefault="00000000">
            <w:pPr>
              <w:spacing w:after="0"/>
              <w:ind w:left="14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11CD65B2" w14:textId="431A6E5E" w:rsidR="00F86AE5" w:rsidRDefault="00000000" w:rsidP="004759C7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28"/>
              </w:rPr>
              <w:t>Publicado e</w:t>
            </w:r>
            <w:r w:rsidR="0083709C">
              <w:rPr>
                <w:rFonts w:ascii="Arial" w:eastAsia="Arial" w:hAnsi="Arial" w:cs="Arial"/>
                <w:sz w:val="28"/>
              </w:rPr>
              <w:t>l 24 de junio del 2016</w:t>
            </w:r>
            <w:r>
              <w:rPr>
                <w:rFonts w:ascii="Arial" w:eastAsia="Arial" w:hAnsi="Arial" w:cs="Arial"/>
                <w:sz w:val="28"/>
              </w:rPr>
              <w:t xml:space="preserve">, </w:t>
            </w:r>
            <w:r w:rsidR="0083709C">
              <w:rPr>
                <w:rFonts w:ascii="Arial" w:eastAsia="Arial" w:hAnsi="Arial" w:cs="Arial"/>
                <w:sz w:val="28"/>
              </w:rPr>
              <w:t>investigación ILSB</w:t>
            </w:r>
          </w:p>
          <w:p w14:paraId="0FC31D0F" w14:textId="77777777" w:rsidR="00F86AE5" w:rsidRDefault="00000000">
            <w:pPr>
              <w:spacing w:after="0"/>
              <w:ind w:left="28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t xml:space="preserve"> </w:t>
            </w:r>
          </w:p>
          <w:p w14:paraId="4B3E6F30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353C5AC2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6772818B" w14:textId="77777777" w:rsidR="00F86AE5" w:rsidRDefault="00000000">
            <w:pPr>
              <w:spacing w:after="0"/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  <w: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8CC3" w14:textId="41F9C6BA" w:rsidR="00F86AE5" w:rsidRPr="00BE0C11" w:rsidRDefault="0083709C">
            <w:pPr>
              <w:spacing w:after="0"/>
              <w:ind w:left="110"/>
              <w:rPr>
                <w:sz w:val="24"/>
                <w:szCs w:val="22"/>
              </w:rPr>
            </w:pP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El video explica de forma clara y didáctica qué es el 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presupuesto público</w:t>
            </w: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, cómo se estructura y cuál es su papel dentro del 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sector gubernamental mexicano</w:t>
            </w: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.</w:t>
            </w: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 xml:space="preserve">Se destaca que el presupuesto público es 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una herramienta fundamental de planeación, control y evaluación</w:t>
            </w: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de los recursos financieros del Estado, y que permite cumplir los objetivos de desarrollo económico y social establecidos en los planes nacionales, estatales o municipales.</w:t>
            </w:r>
            <w:r w:rsidR="00000000" w:rsidRPr="00BE0C11">
              <w:rPr>
                <w:sz w:val="24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52E" w14:textId="75B4EABE" w:rsidR="00BE0C11" w:rsidRDefault="0083709C" w:rsidP="00BE0C11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Los problemas que aborda son:</w:t>
            </w:r>
          </w:p>
          <w:p w14:paraId="76ECE55E" w14:textId="77777777" w:rsidR="0083709C" w:rsidRPr="0083709C" w:rsidRDefault="0083709C" w:rsidP="0083709C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  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Ineficiencia</w:t>
            </w:r>
            <w:proofErr w:type="gramEnd"/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 xml:space="preserve"> en la asignación de recursos públicos</w:t>
            </w: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>Se cuestiona cómo muchas veces los recursos no se destinan a las áreas con mayor necesidad social, generando desigualdad y falta de impacto real.</w:t>
            </w:r>
          </w:p>
          <w:p w14:paraId="79283D88" w14:textId="77777777" w:rsidR="0083709C" w:rsidRPr="0083709C" w:rsidRDefault="0083709C" w:rsidP="0083709C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  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Falta</w:t>
            </w:r>
            <w:proofErr w:type="gramEnd"/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 xml:space="preserve"> de transparencia y rendición de cuentas</w:t>
            </w: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>Se menciona la necesidad de que la ciudadanía tenga acceso a la información sobre cómo se usa el dinero público y cuáles son los resultados obtenidos.</w:t>
            </w:r>
          </w:p>
          <w:p w14:paraId="7784D174" w14:textId="641EF18E" w:rsidR="00F86AE5" w:rsidRPr="00BE0C11" w:rsidRDefault="00F86AE5" w:rsidP="0083709C">
            <w:pPr>
              <w:spacing w:after="0"/>
              <w:ind w:left="110"/>
              <w:rPr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B79" w14:textId="77777777" w:rsidR="00F86AE5" w:rsidRDefault="0083709C" w:rsidP="00BE0C11">
            <w:p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Se puede aplicar en </w:t>
            </w:r>
          </w:p>
          <w:p w14:paraId="470D443A" w14:textId="2CFBBBFE" w:rsidR="0083709C" w:rsidRPr="0083709C" w:rsidRDefault="0083709C" w:rsidP="0083709C">
            <w:p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E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n el sector gubernamental (federal, estatal o municipal)</w:t>
            </w:r>
          </w:p>
          <w:p w14:paraId="62FF3697" w14:textId="77777777" w:rsidR="0083709C" w:rsidRPr="0083709C" w:rsidRDefault="0083709C" w:rsidP="0083709C">
            <w:pPr>
              <w:numPr>
                <w:ilvl w:val="0"/>
                <w:numId w:val="4"/>
              </w:num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Elaborando y revisando presupuestos con base en resultados (</w:t>
            </w:r>
            <w:proofErr w:type="spellStart"/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PbR</w:t>
            </w:r>
            <w:proofErr w:type="spellEnd"/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).</w:t>
            </w:r>
          </w:p>
          <w:p w14:paraId="73DE30AB" w14:textId="77777777" w:rsidR="0083709C" w:rsidRPr="0083709C" w:rsidRDefault="0083709C" w:rsidP="0083709C">
            <w:pPr>
              <w:numPr>
                <w:ilvl w:val="0"/>
                <w:numId w:val="4"/>
              </w:num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Participando en la planeación financiera y evaluación de programas públicos.</w:t>
            </w:r>
          </w:p>
          <w:p w14:paraId="2DFE0CF4" w14:textId="77777777" w:rsidR="0083709C" w:rsidRPr="0083709C" w:rsidRDefault="0083709C" w:rsidP="0083709C">
            <w:pPr>
              <w:numPr>
                <w:ilvl w:val="0"/>
                <w:numId w:val="4"/>
              </w:num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Aplicando principios de eficiencia, eficacia y transparencia en la gestión de recursos.</w:t>
            </w:r>
          </w:p>
          <w:p w14:paraId="0643B7CC" w14:textId="77777777" w:rsidR="0083709C" w:rsidRPr="0083709C" w:rsidRDefault="0083709C" w:rsidP="0083709C">
            <w:p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  </w:t>
            </w:r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En</w:t>
            </w:r>
            <w:proofErr w:type="gramEnd"/>
            <w:r w:rsidRPr="0083709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 xml:space="preserve"> instituciones educativas y académicas</w:t>
            </w:r>
          </w:p>
          <w:p w14:paraId="6EEEC7B3" w14:textId="77777777" w:rsidR="0083709C" w:rsidRPr="0083709C" w:rsidRDefault="0083709C" w:rsidP="0083709C">
            <w:pPr>
              <w:numPr>
                <w:ilvl w:val="0"/>
                <w:numId w:val="5"/>
              </w:num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83709C">
              <w:rPr>
                <w:rFonts w:ascii="Times New Roman" w:eastAsia="Times New Roman" w:hAnsi="Times New Roman" w:cs="Times New Roman"/>
                <w:sz w:val="24"/>
                <w:szCs w:val="22"/>
              </w:rPr>
              <w:t>Para enseñar a los estudiantes sobre el funcionamiento del sistema presupuestario mexicano.</w:t>
            </w:r>
          </w:p>
          <w:p w14:paraId="4BF71822" w14:textId="0A3E94D4" w:rsidR="0083709C" w:rsidRPr="00BE0C11" w:rsidRDefault="0083709C" w:rsidP="0083709C">
            <w:pPr>
              <w:spacing w:after="0" w:line="262" w:lineRule="auto"/>
              <w:ind w:left="36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</w:tbl>
    <w:p w14:paraId="139B12D9" w14:textId="77777777" w:rsidR="00F86AE5" w:rsidRDefault="00000000">
      <w:pPr>
        <w:spacing w:after="0" w:line="249" w:lineRule="auto"/>
        <w:ind w:right="1087"/>
      </w:pPr>
      <w:r>
        <w:t xml:space="preserve"> 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18"/>
        </w:rPr>
        <w:t>Pantoja y Perazzo (2017). Diplomado de Competencias Docentes. Utilización de formato de ficha adaptado sólo para fines académico</w:t>
      </w:r>
      <w:r>
        <w:t xml:space="preserve"> </w:t>
      </w:r>
    </w:p>
    <w:sectPr w:rsidR="00F86AE5">
      <w:pgSz w:w="12240" w:h="15840"/>
      <w:pgMar w:top="1440" w:right="76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A70"/>
    <w:multiLevelType w:val="multilevel"/>
    <w:tmpl w:val="24F2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71B8"/>
    <w:multiLevelType w:val="multilevel"/>
    <w:tmpl w:val="017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696F"/>
    <w:multiLevelType w:val="multilevel"/>
    <w:tmpl w:val="2FD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872C8"/>
    <w:multiLevelType w:val="multilevel"/>
    <w:tmpl w:val="814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20C89"/>
    <w:multiLevelType w:val="multilevel"/>
    <w:tmpl w:val="202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037643">
    <w:abstractNumId w:val="4"/>
  </w:num>
  <w:num w:numId="2" w16cid:durableId="1612662775">
    <w:abstractNumId w:val="3"/>
  </w:num>
  <w:num w:numId="3" w16cid:durableId="607197160">
    <w:abstractNumId w:val="2"/>
  </w:num>
  <w:num w:numId="4" w16cid:durableId="1788161426">
    <w:abstractNumId w:val="1"/>
  </w:num>
  <w:num w:numId="5" w16cid:durableId="109563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E5"/>
    <w:rsid w:val="00474D0D"/>
    <w:rsid w:val="004759C7"/>
    <w:rsid w:val="0083709C"/>
    <w:rsid w:val="00BE0C11"/>
    <w:rsid w:val="00F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FDF4"/>
  <w15:docId w15:val="{7A90B9C1-3E84-4CE0-AD98-1ED2480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E0C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dWM7MEp3n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cp:lastModifiedBy>Lizbeth Lopez</cp:lastModifiedBy>
  <cp:revision>2</cp:revision>
  <cp:lastPrinted>2025-10-16T03:29:00Z</cp:lastPrinted>
  <dcterms:created xsi:type="dcterms:W3CDTF">2025-10-16T03:40:00Z</dcterms:created>
  <dcterms:modified xsi:type="dcterms:W3CDTF">2025-10-16T03:40:00Z</dcterms:modified>
</cp:coreProperties>
</file>